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7"/>
              <w:rPr>
                <w:sz w:val="30"/>
                <w:lang w:val="en-US"/>
              </w:rPr>
            </w:pPr>
            <w:r>
              <w:rPr>
                <w:b/>
                <w:lang w:val="en-US" w:eastAsia="ru-RU"/>
              </w:rPr>
              <w:drawing>
                <wp:inline distT="0" distB="0" distL="0" distR="0">
                  <wp:extent cx="3303905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360" w:lineRule="auto"/>
              <w:ind w:left="290"/>
              <w:jc w:val="center"/>
              <w:rPr>
                <w:sz w:val="30"/>
                <w:lang w:val="en-US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«Правоохранительная деятельность (Полицейский)»</w:t>
      </w:r>
    </w:p>
    <w:p>
      <w:pPr>
        <w:jc w:val="center"/>
        <w:rPr>
          <w:rFonts w:hint="default" w:ascii="Times New Roman" w:hAnsi="Times New Roman" w:cs="Times New Roman"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sz w:val="72"/>
          <w:szCs w:val="72"/>
          <w:lang w:val="ru-RU"/>
        </w:rPr>
        <w:t xml:space="preserve">Юниоры </w:t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4г.</w:t>
      </w:r>
    </w:p>
    <w:p>
      <w:pPr>
        <w:pStyle w:val="15"/>
        <w:spacing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Наименование компетенции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«Правоохранительная деятельность (Полицейский)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ru-RU"/>
        </w:rPr>
        <w:t>- юниоры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8"/>
          <w:szCs w:val="28"/>
          <w:u w:val="single"/>
        </w:rPr>
        <w:t>».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>: командный.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>
      <w:pPr>
        <w:pStyle w:val="1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Правоохранительная деятельность – это деятельность, направленная на охрану и защиту прав граждан, юридических лиц и государства.</w:t>
      </w:r>
    </w:p>
    <w:p>
      <w:pPr>
        <w:pStyle w:val="15"/>
        <w:spacing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Полиция предназначена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>
      <w:pPr>
        <w:pStyle w:val="1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Область профессиональной деятельности специалистов включает в себя реализацию правовых норм; обеспечение законности и правопорядка, безопасности личности, общества и государства, охрану общественного порядка, предупреждение, пресечение, выявление, раскрытие и расследование преступлений и других правонарушений.</w:t>
      </w:r>
    </w:p>
    <w:p>
      <w:pPr>
        <w:pStyle w:val="1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Объектами профессиональной деятельности специалистов являются не только события и действия, имеющие юридическое значение, но и общественные отношения в сфере правоохранительной деятельности.  </w:t>
      </w:r>
    </w:p>
    <w:p>
      <w:pPr>
        <w:pStyle w:val="1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Профессия требует не только отличной физической подготовки, выносливости, но и умение разбираться в законодательстве. Для эффективного и качественного выполнения обязанностей специалист должен не только знать,</w:t>
      </w:r>
      <w:r>
        <w:rPr>
          <w:rFonts w:ascii="Times New Roman" w:hAnsi="Times New Roman" w:eastAsia="Calibri" w:cs="Times New Roman"/>
          <w:color w:val="1A1A1A"/>
          <w:sz w:val="28"/>
          <w:szCs w:val="28"/>
        </w:rPr>
        <w:t xml:space="preserve"> но и грамотно применять нормативные документы, регламентирующие деятельность в различных условиях оперативно- служебной деятельности.</w:t>
      </w:r>
    </w:p>
    <w:p>
      <w:pPr>
        <w:pStyle w:val="15"/>
        <w:shd w:val="clear" w:color="auto" w:fill="FFFFFF"/>
        <w:ind w:firstLine="851"/>
        <w:jc w:val="both"/>
        <w:rPr>
          <w:rFonts w:ascii="Times New Roman" w:hAnsi="Times New Roman" w:eastAsia="Calibri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color w:val="1A1A1A"/>
          <w:sz w:val="28"/>
          <w:szCs w:val="28"/>
          <w:shd w:val="clear" w:color="auto" w:fill="FFFFFF"/>
        </w:rPr>
        <w:t>Обеспечение в государстве законности, антитеррористической устойчивости, правопорядка с целью защиты прав, свобод и законных интересов человека и гражданина, общества и государства всегда были и остаются приоритетными задачами.</w:t>
      </w:r>
    </w:p>
    <w:p>
      <w:pPr>
        <w:pStyle w:val="1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1A1A1A"/>
          <w:sz w:val="28"/>
          <w:szCs w:val="28"/>
          <w:shd w:val="clear" w:color="auto" w:fill="FFFFFF"/>
        </w:rPr>
        <w:t xml:space="preserve">Профессия полицейский очень востребована в России.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Полиция незамедлительно приходит на помощь каждому, кто нуждается в ее защите от преступных и иных противоправных посягательств</w:t>
      </w:r>
      <w:r>
        <w:rPr>
          <w:rFonts w:ascii="Times New Roman" w:hAnsi="Times New Roman" w:eastAsia="Calibri" w:cs="Times New Roman"/>
          <w:color w:val="1A1A1A"/>
          <w:sz w:val="28"/>
          <w:szCs w:val="28"/>
          <w:shd w:val="clear" w:color="auto" w:fill="FFFFFF"/>
        </w:rPr>
        <w:t>.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keepNext/>
        <w:spacing w:after="0" w:line="276" w:lineRule="auto"/>
        <w:ind w:firstLine="708"/>
        <w:jc w:val="both"/>
        <w:outlineLvl w:val="1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hAnsi="Times New Roman" w:eastAsia="Times New Roman" w:cs="Times New Roman"/>
          <w:b/>
          <w:sz w:val="28"/>
          <w:szCs w:val="28"/>
        </w:rPr>
        <w:t>Нормативные правовые акты</w:t>
      </w:r>
      <w:bookmarkEnd w:id="0"/>
    </w:p>
    <w:p>
      <w:pPr>
        <w:pStyle w:val="15"/>
        <w:spacing w:line="276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>
      <w:pPr>
        <w:pStyle w:val="1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40.02.02 Правоохранительная деятельность (утв. Приказом Министерства образования и науки РФ от 12 мая 2014 г. № 509);</w:t>
      </w:r>
    </w:p>
    <w:p>
      <w:pPr>
        <w:pStyle w:val="2"/>
        <w:numPr>
          <w:ilvl w:val="0"/>
          <w:numId w:val="1"/>
        </w:numPr>
        <w:spacing w:before="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>Федеральный закон «О полиции» от 7 февраля 2011 г. № 3-ФЗ;</w:t>
      </w:r>
    </w:p>
    <w:p>
      <w:pPr>
        <w:pStyle w:val="1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Федеральный закон «О службе в органах внутренних дел Российской Федерации и внесении изменений в отдельные законодательные акты Российской Федерации» от 30.11.2011 № 342-ФЗ;</w:t>
      </w:r>
    </w:p>
    <w:p>
      <w:pPr>
        <w:pStyle w:val="1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"https://www.consultant.ru/document/cons_doc_LAW_178094/" 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>Приказ Минтруда России от 23.03.2015 № 183н (ред. От 12.12.2016) «Об утверждении профессионального стандарта «Следователь-криминалист» (Зарегистрировано в Минюсте России 07.04.2015 № 36755)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>;</w:t>
      </w:r>
    </w:p>
    <w:p>
      <w:pPr>
        <w:pStyle w:val="2"/>
        <w:numPr>
          <w:ilvl w:val="0"/>
          <w:numId w:val="1"/>
        </w:numPr>
        <w:spacing w:before="0" w:after="0" w:line="276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>Приказ МВД России от 23.11.2017 № 880 (ред. от 25.01.2021) «Об утверждении Наставления по организации огневой подготовки в органах внутренних дел Российской Федерации»;</w:t>
      </w:r>
    </w:p>
    <w:p>
      <w:pPr>
        <w:pStyle w:val="3"/>
        <w:numPr>
          <w:ilvl w:val="0"/>
          <w:numId w:val="1"/>
        </w:numPr>
        <w:spacing w:before="0" w:after="0" w:line="276" w:lineRule="auto"/>
        <w:ind w:left="0" w:firstLine="709"/>
        <w:jc w:val="both"/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>Приказ МВД России от 1 июля 2017 г. № 450 «Об утверждении Наставления по организации физической подготовки в органах внутренних дел Российской Федерации»;</w:t>
      </w:r>
    </w:p>
    <w:p>
      <w:pPr>
        <w:pStyle w:val="2"/>
        <w:numPr>
          <w:ilvl w:val="0"/>
          <w:numId w:val="1"/>
        </w:numPr>
        <w:spacing w:before="0" w:after="0" w:line="276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>Приказ МВД России №659, МЧС России № 717, Министра обороны России № 473, Минфина России № 208н, Минюста России № 209, Минтранса России № 385, СВР России № 63, ФСБ России № 429, ФСО России № 185, Росгвардии № 376, ГУСП № 145, Генпрокуратуры России № 502, СК России № 94 от 23.09.2020 (ред. от 19.10.2022) «Об утверждении Порядка формирования направляемой в органы внутренних дел дактилоскопической информации» (Зарегистрировано в Минюсте России 24.09.2020 № 60016).</w:t>
      </w:r>
    </w:p>
    <w:p>
      <w:pPr>
        <w:pStyle w:val="15"/>
        <w:keepNext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>Перечень профессиональных задач специалиста по компетенции «Правоохранительная деятельность (Полицейский)»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ределяется профессиональной областью специалиста и базируется на требованиях государства</w:t>
      </w:r>
      <w:r>
        <w:rPr>
          <w:rFonts w:ascii="Times New Roman" w:hAnsi="Times New Roman" w:eastAsia="Calibri" w:cs="Times New Roman"/>
          <w:i/>
          <w:sz w:val="28"/>
          <w:szCs w:val="28"/>
          <w:shd w:val="clear" w:color="auto" w:fill="FFFFFF"/>
        </w:rPr>
        <w:t>.</w:t>
      </w:r>
    </w:p>
    <w:p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Calibri" w:cs="Times New Roman"/>
          <w:i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92D050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>
            <w:pP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Обеспечивать соблюдение законодательства субъектами права.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Осуществлять реализацию норм материального и процессуального права.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Осуществлять оперативно-служебные мероприятия.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Оказывать первую (доврачебную) медицинскую помощь.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Осуществлять документационное обеспечение управленческой деятельности.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6303619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479AE"/>
    <w:multiLevelType w:val="multilevel"/>
    <w:tmpl w:val="7A3479AE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67E77"/>
    <w:rsid w:val="001B15DE"/>
    <w:rsid w:val="003327A6"/>
    <w:rsid w:val="003D0CC1"/>
    <w:rsid w:val="00425FBC"/>
    <w:rsid w:val="004F5C21"/>
    <w:rsid w:val="00532AD0"/>
    <w:rsid w:val="00590D14"/>
    <w:rsid w:val="005911D4"/>
    <w:rsid w:val="00596E5D"/>
    <w:rsid w:val="00716F94"/>
    <w:rsid w:val="00824B6F"/>
    <w:rsid w:val="00865988"/>
    <w:rsid w:val="00912BE2"/>
    <w:rsid w:val="009C4B59"/>
    <w:rsid w:val="009F616C"/>
    <w:rsid w:val="00A130B3"/>
    <w:rsid w:val="00AA1894"/>
    <w:rsid w:val="00AB059B"/>
    <w:rsid w:val="00B96387"/>
    <w:rsid w:val="00C31FCD"/>
    <w:rsid w:val="00C770FA"/>
    <w:rsid w:val="00E110E4"/>
    <w:rsid w:val="00E75D31"/>
    <w:rsid w:val="00F65907"/>
    <w:rsid w:val="18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uiPriority w:val="0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hAnsi="Liberation Serif" w:eastAsia="NSimSun" w:cs="Arial"/>
      <w:b/>
      <w:bCs/>
      <w:color w:val="000000"/>
      <w:kern w:val="3"/>
      <w:sz w:val="48"/>
      <w:szCs w:val="48"/>
      <w:lang w:eastAsia="zh-CN" w:bidi="hi-IN"/>
    </w:rPr>
  </w:style>
  <w:style w:type="paragraph" w:styleId="3">
    <w:name w:val="heading 2"/>
    <w:basedOn w:val="1"/>
    <w:next w:val="1"/>
    <w:link w:val="17"/>
    <w:uiPriority w:val="0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hAnsi="Liberation Serif" w:eastAsia="NSimSun" w:cs="Arial"/>
      <w:b/>
      <w:bCs/>
      <w:color w:val="000000"/>
      <w:kern w:val="3"/>
      <w:sz w:val="36"/>
      <w:szCs w:val="36"/>
      <w:lang w:eastAsia="zh-CN" w:bidi="hi-I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4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8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5"/>
    <w:qFormat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link w:val="1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11">
    <w:name w:val="Абзац списка Знак"/>
    <w:basedOn w:val="4"/>
    <w:link w:val="10"/>
    <w:uiPriority w:val="34"/>
    <w:rPr>
      <w:rFonts w:ascii="Calibri" w:hAnsi="Calibri" w:eastAsia="Calibri" w:cs="Times New Roman"/>
    </w:rPr>
  </w:style>
  <w:style w:type="character" w:customStyle="1" w:styleId="12">
    <w:name w:val="Верхний колонтитул Знак"/>
    <w:basedOn w:val="4"/>
    <w:link w:val="6"/>
    <w:uiPriority w:val="99"/>
  </w:style>
  <w:style w:type="character" w:customStyle="1" w:styleId="13">
    <w:name w:val="Нижний колонтитул Знак"/>
    <w:basedOn w:val="4"/>
    <w:link w:val="8"/>
    <w:uiPriority w:val="99"/>
  </w:style>
  <w:style w:type="character" w:customStyle="1" w:styleId="14">
    <w:name w:val="Основной текст Знак"/>
    <w:basedOn w:val="4"/>
    <w:link w:val="7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15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eastAsia="Segoe UI" w:cs="Tahoma"/>
      <w:color w:val="000000"/>
      <w:kern w:val="3"/>
      <w:sz w:val="24"/>
      <w:szCs w:val="24"/>
      <w:lang w:val="ru-RU" w:eastAsia="zh-CN" w:bidi="hi-IN"/>
    </w:rPr>
  </w:style>
  <w:style w:type="character" w:customStyle="1" w:styleId="16">
    <w:name w:val="Заголовок 1 Знак"/>
    <w:basedOn w:val="4"/>
    <w:link w:val="2"/>
    <w:qFormat/>
    <w:uiPriority w:val="0"/>
    <w:rPr>
      <w:rFonts w:ascii="Liberation Serif" w:hAnsi="Liberation Serif" w:eastAsia="NSimSun" w:cs="Arial"/>
      <w:b/>
      <w:bCs/>
      <w:color w:val="000000"/>
      <w:kern w:val="3"/>
      <w:sz w:val="48"/>
      <w:szCs w:val="48"/>
      <w:lang w:eastAsia="zh-CN" w:bidi="hi-IN"/>
    </w:rPr>
  </w:style>
  <w:style w:type="character" w:customStyle="1" w:styleId="17">
    <w:name w:val="Заголовок 2 Знак"/>
    <w:basedOn w:val="4"/>
    <w:link w:val="3"/>
    <w:uiPriority w:val="0"/>
    <w:rPr>
      <w:rFonts w:ascii="Liberation Serif" w:hAnsi="Liberation Serif" w:eastAsia="NSimSun" w:cs="Arial"/>
      <w:b/>
      <w:bCs/>
      <w:color w:val="000000"/>
      <w:kern w:val="3"/>
      <w:sz w:val="36"/>
      <w:szCs w:val="36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862</Words>
  <Characters>4920</Characters>
  <Lines>41</Lines>
  <Paragraphs>11</Paragraphs>
  <TotalTime>4</TotalTime>
  <ScaleCrop>false</ScaleCrop>
  <LinksUpToDate>false</LinksUpToDate>
  <CharactersWithSpaces>5771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2024-01-13T14:10:00Z</dcterms:created>
  <dc:creator>ЙОСТ3</dc:creator>
  <cp:lastModifiedBy>Пользователь</cp:lastModifiedBy>
  <dcterms:modified xsi:type="dcterms:W3CDTF">2024-01-17T14:24:21Z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6BA746E02CA542D2A474DE2BDA2B73D1_12</vt:lpwstr>
  </property>
</Properties>
</file>